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4D524" w14:textId="77777777" w:rsidR="00ED6BF0" w:rsidRDefault="009B1FF3" w:rsidP="00AB55A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GB"/>
        </w:rPr>
        <w:drawing>
          <wp:inline distT="0" distB="0" distL="0" distR="0" wp14:anchorId="0355F821" wp14:editId="141CC2A3">
            <wp:extent cx="5731510" cy="7594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 and BBSRC-dista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BF0">
        <w:rPr>
          <w:rFonts w:ascii="Calibri" w:hAnsi="Calibri"/>
          <w:b/>
          <w:sz w:val="24"/>
          <w:szCs w:val="24"/>
        </w:rPr>
        <w:t xml:space="preserve">                                           </w:t>
      </w:r>
    </w:p>
    <w:p w14:paraId="29918312" w14:textId="77777777" w:rsidR="00A615AC" w:rsidRPr="0032357C" w:rsidRDefault="00A615AC" w:rsidP="0032357C">
      <w:pPr>
        <w:jc w:val="center"/>
        <w:rPr>
          <w:rFonts w:cs="Arial"/>
          <w:b/>
        </w:rPr>
      </w:pPr>
      <w:r w:rsidRPr="0032357C">
        <w:rPr>
          <w:rFonts w:cs="Arial"/>
          <w:b/>
        </w:rPr>
        <w:t xml:space="preserve">Application to attend </w:t>
      </w:r>
      <w:r w:rsidR="0032357C" w:rsidRPr="0032357C">
        <w:rPr>
          <w:rFonts w:cs="Arial"/>
          <w:b/>
        </w:rPr>
        <w:t>C1net</w:t>
      </w:r>
      <w:r w:rsidRPr="0032357C">
        <w:rPr>
          <w:rFonts w:cs="Arial"/>
          <w:b/>
        </w:rPr>
        <w:t xml:space="preserve"> </w:t>
      </w:r>
      <w:r w:rsidR="00C622A5">
        <w:rPr>
          <w:rFonts w:cs="Arial"/>
          <w:b/>
        </w:rPr>
        <w:t>Conference</w:t>
      </w:r>
      <w:r w:rsidRPr="0032357C">
        <w:rPr>
          <w:rFonts w:cs="Arial"/>
          <w:b/>
        </w:rPr>
        <w:t xml:space="preserve">, </w:t>
      </w:r>
      <w:r w:rsidR="0032357C" w:rsidRPr="0032357C">
        <w:rPr>
          <w:rFonts w:cs="Arial"/>
          <w:b/>
        </w:rPr>
        <w:t>Nottingham,</w:t>
      </w:r>
      <w:r w:rsidRPr="0032357C">
        <w:rPr>
          <w:rFonts w:cs="Arial"/>
          <w:b/>
        </w:rPr>
        <w:t xml:space="preserve"> </w:t>
      </w:r>
      <w:r w:rsidR="00CC1075">
        <w:rPr>
          <w:rFonts w:cs="Arial"/>
          <w:b/>
        </w:rPr>
        <w:t>2</w:t>
      </w:r>
      <w:r w:rsidR="00CD0FF9">
        <w:rPr>
          <w:rFonts w:cs="Arial"/>
          <w:b/>
        </w:rPr>
        <w:t>0</w:t>
      </w:r>
      <w:r w:rsidR="00CC1075">
        <w:rPr>
          <w:rFonts w:cs="Arial"/>
          <w:b/>
        </w:rPr>
        <w:t>-23 January 2019</w:t>
      </w:r>
      <w:r w:rsidR="0057668F">
        <w:rPr>
          <w:rFonts w:cs="Arial"/>
          <w:b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B441D2" w:rsidRPr="0032357C" w14:paraId="2A8B857E" w14:textId="77777777" w:rsidTr="00995C90"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DD5" w14:textId="77777777" w:rsidR="00B441D2" w:rsidRDefault="00B441D2">
            <w:pPr>
              <w:rPr>
                <w:rFonts w:cs="Arial"/>
              </w:rPr>
            </w:pPr>
            <w:r w:rsidRPr="0032357C">
              <w:rPr>
                <w:rFonts w:cs="Arial"/>
              </w:rPr>
              <w:t>Name:</w:t>
            </w:r>
          </w:p>
          <w:p w14:paraId="0BAB5B7C" w14:textId="77777777" w:rsidR="00B441D2" w:rsidRPr="0032357C" w:rsidRDefault="00B441D2">
            <w:pPr>
              <w:rPr>
                <w:rFonts w:cs="Arial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520" w14:textId="77777777" w:rsidR="00B441D2" w:rsidRPr="0032357C" w:rsidRDefault="00B441D2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Telephone Number:</w:t>
            </w:r>
          </w:p>
        </w:tc>
      </w:tr>
      <w:tr w:rsidR="00A615AC" w:rsidRPr="0032357C" w14:paraId="6928C149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695" w14:textId="77777777" w:rsidR="00A615AC" w:rsidRPr="0032357C" w:rsidRDefault="0032357C">
            <w:pPr>
              <w:rPr>
                <w:rFonts w:cs="Arial"/>
              </w:rPr>
            </w:pPr>
            <w:r>
              <w:rPr>
                <w:rFonts w:cs="Arial"/>
              </w:rPr>
              <w:t>Please confirm you are a member of C1net</w:t>
            </w:r>
            <w:r w:rsidR="00C46C14">
              <w:rPr>
                <w:rFonts w:cs="Arial"/>
              </w:rPr>
              <w:t>*</w:t>
            </w:r>
            <w:r>
              <w:rPr>
                <w:rFonts w:cs="Arial"/>
              </w:rPr>
              <w:t>:</w:t>
            </w:r>
          </w:p>
          <w:p w14:paraId="4BDC9ABA" w14:textId="77777777" w:rsidR="00A615AC" w:rsidRPr="0032357C" w:rsidRDefault="00A615AC">
            <w:pPr>
              <w:rPr>
                <w:rFonts w:cs="Arial"/>
                <w:lang w:eastAsia="ja-JP"/>
              </w:rPr>
            </w:pPr>
          </w:p>
        </w:tc>
      </w:tr>
      <w:tr w:rsidR="0032357C" w:rsidRPr="0032357C" w14:paraId="207917DC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70D" w14:textId="77777777" w:rsidR="0032357C" w:rsidRDefault="001443BB" w:rsidP="003441AC">
            <w:pPr>
              <w:rPr>
                <w:rFonts w:cs="Arial"/>
              </w:rPr>
            </w:pPr>
            <w:r>
              <w:rPr>
                <w:rFonts w:cs="Arial"/>
              </w:rPr>
              <w:t>Affiliation:</w:t>
            </w:r>
          </w:p>
          <w:p w14:paraId="25F76F64" w14:textId="77777777" w:rsidR="0032357C" w:rsidRPr="0032357C" w:rsidRDefault="0032357C" w:rsidP="003441AC">
            <w:pPr>
              <w:rPr>
                <w:rFonts w:cs="Arial"/>
                <w:lang w:eastAsia="ja-JP"/>
              </w:rPr>
            </w:pPr>
          </w:p>
        </w:tc>
      </w:tr>
      <w:tr w:rsidR="0032357C" w:rsidRPr="0032357C" w14:paraId="1949429B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62A" w14:textId="77777777" w:rsidR="0032357C" w:rsidRPr="0032357C" w:rsidRDefault="0032357C" w:rsidP="003441AC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2357C">
              <w:rPr>
                <w:rFonts w:cs="Arial"/>
              </w:rPr>
              <w:t xml:space="preserve">mail </w:t>
            </w:r>
            <w:r>
              <w:rPr>
                <w:rFonts w:cs="Arial"/>
              </w:rPr>
              <w:t>address</w:t>
            </w:r>
            <w:r w:rsidRPr="0032357C">
              <w:rPr>
                <w:rFonts w:cs="Arial"/>
              </w:rPr>
              <w:t>:</w:t>
            </w:r>
          </w:p>
          <w:p w14:paraId="54E611E4" w14:textId="77777777" w:rsidR="0032357C" w:rsidRPr="0032357C" w:rsidRDefault="0032357C" w:rsidP="003441AC">
            <w:pPr>
              <w:rPr>
                <w:rFonts w:cs="Arial"/>
                <w:lang w:eastAsia="ja-JP"/>
              </w:rPr>
            </w:pPr>
          </w:p>
        </w:tc>
      </w:tr>
      <w:tr w:rsidR="0032357C" w:rsidRPr="0032357C" w14:paraId="60B899C3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191" w14:textId="77777777" w:rsidR="0032357C" w:rsidRPr="0032357C" w:rsidRDefault="0032357C" w:rsidP="003441AC">
            <w:pPr>
              <w:rPr>
                <w:rFonts w:cs="Arial"/>
              </w:rPr>
            </w:pPr>
            <w:r w:rsidRPr="0032357C">
              <w:rPr>
                <w:rFonts w:cs="Arial"/>
              </w:rPr>
              <w:t>Current Position:</w:t>
            </w:r>
          </w:p>
          <w:p w14:paraId="79B6466C" w14:textId="77777777" w:rsidR="0032357C" w:rsidRPr="0032357C" w:rsidRDefault="0032357C" w:rsidP="003441AC">
            <w:pPr>
              <w:rPr>
                <w:rFonts w:cs="Arial"/>
                <w:lang w:eastAsia="ja-JP"/>
              </w:rPr>
            </w:pPr>
          </w:p>
        </w:tc>
      </w:tr>
      <w:tr w:rsidR="0032357C" w:rsidRPr="0032357C" w14:paraId="1FB2D604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9D9" w14:textId="77777777" w:rsidR="0032357C" w:rsidRPr="0032357C" w:rsidRDefault="0032357C" w:rsidP="003441AC">
            <w:pPr>
              <w:rPr>
                <w:rFonts w:cs="Arial"/>
              </w:rPr>
            </w:pPr>
            <w:r w:rsidRPr="0032357C">
              <w:rPr>
                <w:rFonts w:cs="Arial"/>
              </w:rPr>
              <w:t xml:space="preserve">Please state your expertise in relation to </w:t>
            </w:r>
            <w:r>
              <w:rPr>
                <w:rFonts w:cs="Arial"/>
              </w:rPr>
              <w:t>C1net</w:t>
            </w:r>
            <w:r w:rsidRPr="0032357C">
              <w:rPr>
                <w:rFonts w:cs="Arial"/>
              </w:rPr>
              <w:t>:</w:t>
            </w:r>
          </w:p>
          <w:p w14:paraId="1E1F54EA" w14:textId="77777777" w:rsidR="0032357C" w:rsidRDefault="0032357C" w:rsidP="003441AC">
            <w:pPr>
              <w:rPr>
                <w:rFonts w:cs="Arial"/>
                <w:lang w:eastAsia="ja-JP"/>
              </w:rPr>
            </w:pPr>
          </w:p>
          <w:p w14:paraId="330948A2" w14:textId="77777777" w:rsidR="00805B61" w:rsidRDefault="00805B61" w:rsidP="003441AC">
            <w:pPr>
              <w:rPr>
                <w:rFonts w:cs="Arial"/>
                <w:lang w:eastAsia="ja-JP"/>
              </w:rPr>
            </w:pPr>
          </w:p>
          <w:p w14:paraId="06344E77" w14:textId="77777777" w:rsidR="00FB074F" w:rsidRPr="0032357C" w:rsidRDefault="00FB074F" w:rsidP="003441AC">
            <w:pPr>
              <w:rPr>
                <w:rFonts w:cs="Arial"/>
                <w:lang w:eastAsia="ja-JP"/>
              </w:rPr>
            </w:pPr>
          </w:p>
        </w:tc>
      </w:tr>
      <w:tr w:rsidR="001443BB" w:rsidRPr="0032357C" w14:paraId="01D40EAD" w14:textId="77777777" w:rsidTr="001443BB">
        <w:trPr>
          <w:trHeight w:val="44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66E" w14:textId="77777777" w:rsidR="001443BB" w:rsidRPr="0032357C" w:rsidRDefault="005D1C92" w:rsidP="005F17FC">
            <w:pPr>
              <w:rPr>
                <w:rFonts w:cs="Arial"/>
                <w:lang w:eastAsia="ja-JP"/>
              </w:rPr>
            </w:pPr>
            <w:r w:rsidRPr="005D1C92">
              <w:rPr>
                <w:rFonts w:cs="Arial"/>
                <w:b/>
              </w:rPr>
              <w:t>PRESENTATIONS</w:t>
            </w:r>
            <w:r>
              <w:rPr>
                <w:rFonts w:cs="Arial"/>
              </w:rPr>
              <w:t>:</w:t>
            </w:r>
            <w:r w:rsidR="003A4F33">
              <w:rPr>
                <w:rFonts w:cs="Arial"/>
              </w:rPr>
              <w:t xml:space="preserve">  Talks will be selected from submitted abstracts.  </w:t>
            </w:r>
            <w:r w:rsidR="001443BB">
              <w:rPr>
                <w:rFonts w:cs="Arial"/>
              </w:rPr>
              <w:t xml:space="preserve"> Abstract</w:t>
            </w:r>
            <w:r w:rsidR="00130D9F">
              <w:rPr>
                <w:rFonts w:cs="Arial"/>
              </w:rPr>
              <w:t>s</w:t>
            </w:r>
            <w:r w:rsidR="001443BB">
              <w:rPr>
                <w:rFonts w:cs="Arial"/>
              </w:rPr>
              <w:t xml:space="preserve"> are requested by </w:t>
            </w:r>
            <w:r w:rsidR="008F7EBE">
              <w:rPr>
                <w:rFonts w:cs="Arial"/>
              </w:rPr>
              <w:t>1</w:t>
            </w:r>
            <w:r w:rsidR="005F17FC">
              <w:rPr>
                <w:rFonts w:cs="Arial"/>
              </w:rPr>
              <w:t>2</w:t>
            </w:r>
            <w:r w:rsidR="008F7EBE">
              <w:rPr>
                <w:rFonts w:cs="Arial"/>
              </w:rPr>
              <w:t xml:space="preserve"> November</w:t>
            </w:r>
            <w:r w:rsidR="008D19DF">
              <w:rPr>
                <w:rFonts w:cs="Arial"/>
              </w:rPr>
              <w:t xml:space="preserve"> 201</w:t>
            </w:r>
            <w:r w:rsidR="00CC1075">
              <w:rPr>
                <w:rFonts w:cs="Arial"/>
              </w:rPr>
              <w:t>8</w:t>
            </w:r>
            <w:r w:rsidR="001443BB">
              <w:rPr>
                <w:rFonts w:cs="Arial"/>
              </w:rPr>
              <w:t>, or may be sent with this application, s</w:t>
            </w:r>
            <w:r w:rsidR="00130D9F">
              <w:rPr>
                <w:rFonts w:cs="Arial"/>
              </w:rPr>
              <w:t>e</w:t>
            </w:r>
            <w:r w:rsidR="001443BB">
              <w:rPr>
                <w:rFonts w:cs="Arial"/>
              </w:rPr>
              <w:t>e abstract guidelines.</w:t>
            </w:r>
            <w:r>
              <w:rPr>
                <w:rFonts w:cs="Arial"/>
              </w:rPr>
              <w:t xml:space="preserve">  </w:t>
            </w:r>
            <w:r w:rsidR="008D19DF">
              <w:rPr>
                <w:rFonts w:cs="Arial"/>
              </w:rPr>
              <w:t xml:space="preserve">All posters will be accepted. </w:t>
            </w:r>
            <w:r>
              <w:rPr>
                <w:rFonts w:cs="Arial"/>
              </w:rPr>
              <w:t>State intention below:</w:t>
            </w:r>
          </w:p>
        </w:tc>
      </w:tr>
      <w:tr w:rsidR="001443BB" w:rsidRPr="0032357C" w14:paraId="1730D46E" w14:textId="77777777" w:rsidTr="0032357C">
        <w:trPr>
          <w:trHeight w:val="44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59D" w14:textId="77777777" w:rsidR="001443BB" w:rsidRDefault="001443BB" w:rsidP="003441AC">
            <w:pPr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  <w:p w14:paraId="21355CAB" w14:textId="77777777" w:rsidR="00130D9F" w:rsidRDefault="00130D9F" w:rsidP="003441AC">
            <w:pPr>
              <w:rPr>
                <w:rFonts w:cs="Arial"/>
              </w:rPr>
            </w:pPr>
          </w:p>
        </w:tc>
      </w:tr>
      <w:tr w:rsidR="001443BB" w:rsidRPr="0032357C" w14:paraId="1C95E495" w14:textId="77777777" w:rsidTr="008B6930">
        <w:trPr>
          <w:trHeight w:val="44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E4D" w14:textId="77777777" w:rsidR="001443BB" w:rsidRDefault="001443BB" w:rsidP="001443BB">
            <w:pPr>
              <w:rPr>
                <w:rFonts w:cs="Arial"/>
              </w:rPr>
            </w:pPr>
            <w:r>
              <w:rPr>
                <w:rFonts w:cs="Arial"/>
              </w:rPr>
              <w:t>Talk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E9C" w14:textId="77777777" w:rsidR="001443BB" w:rsidRDefault="001443BB" w:rsidP="001443B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9F6" w14:textId="77777777" w:rsidR="001443BB" w:rsidRDefault="001443BB" w:rsidP="003441AC">
            <w:pPr>
              <w:rPr>
                <w:rFonts w:cs="Arial"/>
              </w:rPr>
            </w:pPr>
            <w:r>
              <w:rPr>
                <w:rFonts w:cs="Arial"/>
              </w:rPr>
              <w:t>Poster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A30" w14:textId="77777777" w:rsidR="001443BB" w:rsidRDefault="001443BB" w:rsidP="003441AC">
            <w:pPr>
              <w:rPr>
                <w:rFonts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9A4" w14:textId="77777777" w:rsidR="001443BB" w:rsidRDefault="001443BB" w:rsidP="003441AC">
            <w:pPr>
              <w:rPr>
                <w:rFonts w:cs="Arial"/>
              </w:rPr>
            </w:pPr>
            <w:r>
              <w:rPr>
                <w:rFonts w:cs="Arial"/>
              </w:rPr>
              <w:t>Either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921" w14:textId="77777777" w:rsidR="001443BB" w:rsidRDefault="001443BB" w:rsidP="003441AC">
            <w:pPr>
              <w:rPr>
                <w:rFonts w:cs="Arial"/>
              </w:rPr>
            </w:pPr>
          </w:p>
        </w:tc>
      </w:tr>
      <w:tr w:rsidR="0032357C" w:rsidRPr="0032357C" w14:paraId="4255E18B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772" w14:textId="77777777" w:rsidR="00337C1F" w:rsidRDefault="00CC1075" w:rsidP="00337C1F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>INDUSTRY STANDS</w:t>
            </w:r>
            <w:r w:rsidR="005D1C92">
              <w:rPr>
                <w:b/>
                <w:lang w:eastAsia="ja-JP"/>
              </w:rPr>
              <w:t xml:space="preserve">: </w:t>
            </w:r>
            <w:r>
              <w:rPr>
                <w:lang w:eastAsia="ja-JP"/>
              </w:rPr>
              <w:br/>
              <w:t>Industries are invited to erect a pull-up or have a table in the foyer, during the proceedings.</w:t>
            </w:r>
          </w:p>
          <w:p w14:paraId="62B1C68C" w14:textId="77777777" w:rsidR="00CC1075" w:rsidRDefault="00CC1075" w:rsidP="00337C1F">
            <w:r>
              <w:rPr>
                <w:lang w:eastAsia="ja-JP"/>
              </w:rPr>
              <w:t>If you would like to book your slot, please state your preference now.</w:t>
            </w:r>
          </w:p>
          <w:p w14:paraId="591AC34C" w14:textId="77777777" w:rsidR="008D19DF" w:rsidRDefault="00337C1F" w:rsidP="008D19D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 WOULD LIKE TO </w:t>
            </w:r>
            <w:r w:rsidR="00CC1075">
              <w:rPr>
                <w:lang w:eastAsia="ja-JP"/>
              </w:rPr>
              <w:t>EXHIBIT</w:t>
            </w:r>
            <w:r w:rsidR="008D19DF">
              <w:rPr>
                <w:lang w:eastAsia="ja-JP"/>
              </w:rPr>
              <w:t>:</w:t>
            </w:r>
            <w:r w:rsidR="00CC1075">
              <w:rPr>
                <w:lang w:eastAsia="ja-JP"/>
              </w:rPr>
              <w:t xml:space="preserve">  </w:t>
            </w:r>
            <w:r w:rsidR="00CC1075">
              <w:rPr>
                <w:rFonts w:cs="Arial"/>
                <w:b/>
                <w:lang w:eastAsia="ja-JP"/>
              </w:rPr>
              <w:t>YES/NO</w:t>
            </w:r>
            <w:r w:rsidR="008D19DF">
              <w:rPr>
                <w:lang w:eastAsia="ja-JP"/>
              </w:rPr>
              <w:t xml:space="preserve">          </w:t>
            </w:r>
            <w:bookmarkStart w:id="0" w:name="_GoBack"/>
            <w:bookmarkEnd w:id="0"/>
          </w:p>
          <w:p w14:paraId="72C31DA9" w14:textId="77777777" w:rsidR="003A4F33" w:rsidRPr="00CC1075" w:rsidRDefault="00CC1075" w:rsidP="008D19DF">
            <w:pPr>
              <w:rPr>
                <w:rFonts w:cs="Arial"/>
                <w:lang w:eastAsia="ja-JP"/>
              </w:rPr>
            </w:pPr>
            <w:r w:rsidRPr="00CC1075">
              <w:rPr>
                <w:rFonts w:cs="Arial"/>
                <w:lang w:eastAsia="ja-JP"/>
              </w:rPr>
              <w:t>REQUIREMENTS</w:t>
            </w:r>
            <w:r>
              <w:rPr>
                <w:rFonts w:cs="Arial"/>
                <w:lang w:eastAsia="ja-JP"/>
              </w:rPr>
              <w:t xml:space="preserve"> (e.g. table/s, power, chair/s): …………………………………………………………………………………….</w:t>
            </w:r>
          </w:p>
        </w:tc>
      </w:tr>
      <w:tr w:rsidR="00A615AC" w:rsidRPr="0032357C" w14:paraId="7C4029DC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2CA" w14:textId="77777777" w:rsidR="0032357C" w:rsidRDefault="0032357C" w:rsidP="00FB074F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Will you </w:t>
            </w:r>
            <w:r w:rsidR="00B118D9">
              <w:rPr>
                <w:rFonts w:cs="Arial"/>
                <w:lang w:eastAsia="ja-JP"/>
              </w:rPr>
              <w:t xml:space="preserve">be </w:t>
            </w:r>
            <w:r w:rsidR="0060700E">
              <w:rPr>
                <w:rFonts w:cs="Arial"/>
                <w:lang w:eastAsia="ja-JP"/>
              </w:rPr>
              <w:t>bringing your</w:t>
            </w:r>
            <w:r w:rsidR="00B118D9">
              <w:rPr>
                <w:rFonts w:cs="Arial"/>
                <w:lang w:eastAsia="ja-JP"/>
              </w:rPr>
              <w:t xml:space="preserve"> car?</w:t>
            </w:r>
          </w:p>
          <w:p w14:paraId="506CE2A8" w14:textId="77777777" w:rsidR="00FB074F" w:rsidRPr="0032357C" w:rsidRDefault="009046F3" w:rsidP="009046F3">
            <w:pPr>
              <w:rPr>
                <w:rFonts w:cs="Arial"/>
                <w:lang w:eastAsia="ja-JP"/>
              </w:rPr>
            </w:pPr>
            <w:r w:rsidRPr="00611DEE">
              <w:rPr>
                <w:b/>
                <w:lang w:eastAsia="en-GB"/>
              </w:rPr>
              <w:t>YES/NO</w:t>
            </w:r>
          </w:p>
        </w:tc>
      </w:tr>
      <w:tr w:rsidR="00A615AC" w:rsidRPr="0032357C" w14:paraId="74B47007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D2A" w14:textId="77777777" w:rsidR="00A615AC" w:rsidRDefault="0032357C">
            <w:pPr>
              <w:rPr>
                <w:rFonts w:cs="Arial"/>
              </w:rPr>
            </w:pPr>
            <w:r>
              <w:rPr>
                <w:rFonts w:cs="Arial"/>
              </w:rPr>
              <w:t>Do you have any special dietary or other needs</w:t>
            </w:r>
            <w:r w:rsidR="00FB074F">
              <w:rPr>
                <w:rFonts w:cs="Arial"/>
              </w:rPr>
              <w:t>, please state</w:t>
            </w:r>
            <w:r>
              <w:rPr>
                <w:rFonts w:cs="Arial"/>
              </w:rPr>
              <w:t>?</w:t>
            </w:r>
          </w:p>
          <w:p w14:paraId="4ED5A1FE" w14:textId="77777777" w:rsidR="00A615AC" w:rsidRPr="0032357C" w:rsidRDefault="009046F3" w:rsidP="0007704F">
            <w:pPr>
              <w:rPr>
                <w:rFonts w:cs="Arial"/>
                <w:lang w:eastAsia="ja-JP"/>
              </w:rPr>
            </w:pPr>
            <w:r w:rsidRPr="009046F3">
              <w:rPr>
                <w:rFonts w:cs="Arial"/>
                <w:b/>
              </w:rPr>
              <w:t>NONE/VEGETARIAN/GLUTEN FREE</w:t>
            </w:r>
            <w:r>
              <w:rPr>
                <w:rFonts w:cs="Arial"/>
                <w:b/>
              </w:rPr>
              <w:t xml:space="preserve">/LACTOSE </w:t>
            </w:r>
            <w:r w:rsidR="0007704F">
              <w:rPr>
                <w:rFonts w:cs="Arial"/>
                <w:b/>
              </w:rPr>
              <w:t>FREE</w:t>
            </w:r>
          </w:p>
        </w:tc>
      </w:tr>
      <w:tr w:rsidR="00621B6F" w:rsidRPr="0032357C" w14:paraId="2A43AF2D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5D1" w14:textId="77777777" w:rsidR="00621B6F" w:rsidRDefault="00621B6F">
            <w:pPr>
              <w:rPr>
                <w:rFonts w:cs="Arial"/>
              </w:rPr>
            </w:pPr>
            <w:r>
              <w:rPr>
                <w:rFonts w:cs="Arial"/>
              </w:rPr>
              <w:t>Yo</w:t>
            </w:r>
            <w:r w:rsidR="00C46C14">
              <w:rPr>
                <w:rFonts w:cs="Arial"/>
              </w:rPr>
              <w:t xml:space="preserve">ung researchers may apply for one of a limited number </w:t>
            </w:r>
            <w:r>
              <w:rPr>
                <w:rFonts w:cs="Arial"/>
              </w:rPr>
              <w:t>travel bursar</w:t>
            </w:r>
            <w:r w:rsidR="00C46C14">
              <w:rPr>
                <w:rFonts w:cs="Arial"/>
              </w:rPr>
              <w:t>ies</w:t>
            </w:r>
            <w:r>
              <w:rPr>
                <w:rFonts w:cs="Arial"/>
              </w:rPr>
              <w:t xml:space="preserve"> of up to £50.  You will be informed if you are successful.  Please make your case here</w:t>
            </w:r>
            <w:r w:rsidR="00C46C14">
              <w:rPr>
                <w:rFonts w:cs="Arial"/>
              </w:rPr>
              <w:t xml:space="preserve"> and give an estimate of the cost</w:t>
            </w:r>
            <w:r>
              <w:rPr>
                <w:rFonts w:cs="Arial"/>
              </w:rPr>
              <w:t>:</w:t>
            </w:r>
          </w:p>
          <w:p w14:paraId="69F824B4" w14:textId="77777777" w:rsidR="00621B6F" w:rsidRDefault="00CC1075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…………………………………………………………………………………………………………………………………………………………....</w:t>
            </w:r>
          </w:p>
          <w:p w14:paraId="6FA50F2A" w14:textId="77777777" w:rsidR="00621B6F" w:rsidRDefault="00CC1075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621B6F" w:rsidRPr="0032357C" w14:paraId="38250377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100" w14:textId="77777777" w:rsidR="00621B6F" w:rsidRDefault="00805B61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621B6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have read and </w:t>
            </w:r>
            <w:r w:rsidR="00621B6F">
              <w:rPr>
                <w:rFonts w:cs="Arial"/>
              </w:rPr>
              <w:t>accept the terms and conditions below:</w:t>
            </w:r>
          </w:p>
          <w:p w14:paraId="1092B3B3" w14:textId="77777777" w:rsidR="00805B61" w:rsidRPr="00805B61" w:rsidRDefault="00805B61">
            <w:pPr>
              <w:rPr>
                <w:rFonts w:cs="Arial"/>
                <w:b/>
              </w:rPr>
            </w:pPr>
            <w:r w:rsidRPr="00805B61">
              <w:rPr>
                <w:rFonts w:cs="Arial"/>
                <w:b/>
              </w:rPr>
              <w:t>YES/NO</w:t>
            </w:r>
          </w:p>
          <w:p w14:paraId="6704A46E" w14:textId="77777777" w:rsidR="00621B6F" w:rsidRDefault="00805B61">
            <w:pPr>
              <w:rPr>
                <w:rFonts w:cs="Arial"/>
              </w:rPr>
            </w:pPr>
            <w:r>
              <w:rPr>
                <w:rFonts w:cs="Arial"/>
              </w:rPr>
              <w:t>Name:                                                   Date:</w:t>
            </w:r>
            <w:r w:rsidR="00621B6F">
              <w:rPr>
                <w:rFonts w:cs="Arial"/>
              </w:rPr>
              <w:t xml:space="preserve">                          </w:t>
            </w:r>
          </w:p>
        </w:tc>
      </w:tr>
    </w:tbl>
    <w:p w14:paraId="7F02B2CF" w14:textId="77777777" w:rsidR="00CC1075" w:rsidRDefault="00CC1075">
      <w:pPr>
        <w:rPr>
          <w:rFonts w:cs="Arial"/>
          <w:b/>
          <w:sz w:val="24"/>
          <w:szCs w:val="24"/>
        </w:rPr>
      </w:pPr>
    </w:p>
    <w:p w14:paraId="2592B373" w14:textId="77777777" w:rsidR="00436B93" w:rsidRDefault="008D7338">
      <w:pPr>
        <w:rPr>
          <w:rFonts w:cs="Arial"/>
          <w:sz w:val="24"/>
          <w:szCs w:val="24"/>
        </w:rPr>
      </w:pPr>
      <w:r w:rsidRPr="0032357C">
        <w:rPr>
          <w:rFonts w:cs="Arial"/>
          <w:b/>
          <w:sz w:val="24"/>
          <w:szCs w:val="24"/>
        </w:rPr>
        <w:t xml:space="preserve">Please return </w:t>
      </w:r>
      <w:r w:rsidR="00FB074F">
        <w:rPr>
          <w:rFonts w:cs="Arial"/>
          <w:b/>
          <w:sz w:val="24"/>
          <w:szCs w:val="24"/>
        </w:rPr>
        <w:t xml:space="preserve">(word doc) </w:t>
      </w:r>
      <w:r w:rsidRPr="0032357C">
        <w:rPr>
          <w:rFonts w:cs="Arial"/>
          <w:b/>
          <w:sz w:val="24"/>
          <w:szCs w:val="24"/>
        </w:rPr>
        <w:t xml:space="preserve">to </w:t>
      </w:r>
      <w:r w:rsidR="0032357C">
        <w:rPr>
          <w:rFonts w:cs="Arial"/>
          <w:b/>
          <w:sz w:val="24"/>
          <w:szCs w:val="24"/>
        </w:rPr>
        <w:t xml:space="preserve">Mrs </w:t>
      </w:r>
      <w:r w:rsidRPr="0032357C">
        <w:rPr>
          <w:rFonts w:cs="Arial"/>
          <w:b/>
          <w:sz w:val="24"/>
          <w:szCs w:val="24"/>
        </w:rPr>
        <w:t>Jacque Minton</w:t>
      </w:r>
      <w:r w:rsidR="0032357C">
        <w:rPr>
          <w:rFonts w:cs="Arial"/>
          <w:b/>
          <w:sz w:val="24"/>
          <w:szCs w:val="24"/>
        </w:rPr>
        <w:t xml:space="preserve"> </w:t>
      </w:r>
      <w:r w:rsidR="00FB074F">
        <w:rPr>
          <w:rFonts w:cs="Arial"/>
          <w:b/>
          <w:sz w:val="24"/>
          <w:szCs w:val="24"/>
        </w:rPr>
        <w:t>(</w:t>
      </w:r>
      <w:hyperlink r:id="rId10" w:history="1">
        <w:r w:rsidR="00625BD5" w:rsidRPr="00C057C6">
          <w:rPr>
            <w:rStyle w:val="Hyperlink"/>
            <w:rFonts w:cs="Arial"/>
            <w:b/>
            <w:sz w:val="24"/>
            <w:szCs w:val="24"/>
          </w:rPr>
          <w:t>jacqueline.minton@nottingham.ac.uk</w:t>
        </w:r>
      </w:hyperlink>
      <w:r w:rsidRPr="0032357C">
        <w:rPr>
          <w:rFonts w:cs="Arial"/>
          <w:b/>
          <w:sz w:val="24"/>
          <w:szCs w:val="24"/>
        </w:rPr>
        <w:t>)</w:t>
      </w:r>
      <w:r w:rsidR="00337C1F">
        <w:rPr>
          <w:rFonts w:cs="Arial"/>
          <w:b/>
          <w:sz w:val="24"/>
          <w:szCs w:val="24"/>
        </w:rPr>
        <w:t>.</w:t>
      </w:r>
      <w:r w:rsidR="00625BD5">
        <w:rPr>
          <w:rFonts w:cs="Arial"/>
          <w:b/>
          <w:sz w:val="24"/>
          <w:szCs w:val="24"/>
        </w:rPr>
        <w:t xml:space="preserve"> </w:t>
      </w:r>
      <w:r w:rsidR="00337C1F">
        <w:rPr>
          <w:rFonts w:cs="Arial"/>
          <w:b/>
          <w:sz w:val="24"/>
          <w:szCs w:val="24"/>
        </w:rPr>
        <w:t xml:space="preserve">Deadline date </w:t>
      </w:r>
      <w:r w:rsidR="00C622A5">
        <w:rPr>
          <w:rFonts w:cs="Arial"/>
          <w:b/>
          <w:sz w:val="24"/>
          <w:szCs w:val="24"/>
        </w:rPr>
        <w:t>3</w:t>
      </w:r>
      <w:r w:rsidR="00CD0FF9">
        <w:rPr>
          <w:rFonts w:cs="Arial"/>
          <w:b/>
          <w:sz w:val="24"/>
          <w:szCs w:val="24"/>
        </w:rPr>
        <w:t>0</w:t>
      </w:r>
      <w:r w:rsidR="00C622A5">
        <w:rPr>
          <w:rFonts w:cs="Arial"/>
          <w:b/>
          <w:sz w:val="24"/>
          <w:szCs w:val="24"/>
        </w:rPr>
        <w:t xml:space="preserve"> </w:t>
      </w:r>
      <w:r w:rsidR="00CD0FF9">
        <w:rPr>
          <w:rFonts w:cs="Arial"/>
          <w:b/>
          <w:sz w:val="24"/>
          <w:szCs w:val="24"/>
        </w:rPr>
        <w:t>November 2018</w:t>
      </w:r>
      <w:r w:rsidR="00337C1F">
        <w:rPr>
          <w:rFonts w:cs="Arial"/>
          <w:b/>
          <w:sz w:val="24"/>
          <w:szCs w:val="24"/>
        </w:rPr>
        <w:t xml:space="preserve"> </w:t>
      </w:r>
      <w:r w:rsidR="0057668F">
        <w:rPr>
          <w:rFonts w:cs="Arial"/>
          <w:b/>
          <w:sz w:val="24"/>
          <w:szCs w:val="24"/>
        </w:rPr>
        <w:t xml:space="preserve">or before as </w:t>
      </w:r>
      <w:r w:rsidR="008D19DF">
        <w:rPr>
          <w:rFonts w:cs="Arial"/>
          <w:b/>
          <w:sz w:val="24"/>
          <w:szCs w:val="24"/>
        </w:rPr>
        <w:t>places are</w:t>
      </w:r>
      <w:r w:rsidR="00337C1F">
        <w:rPr>
          <w:rFonts w:cs="Arial"/>
          <w:b/>
          <w:sz w:val="24"/>
          <w:szCs w:val="24"/>
        </w:rPr>
        <w:t xml:space="preserve"> limited</w:t>
      </w:r>
      <w:r w:rsidR="0057668F">
        <w:rPr>
          <w:rFonts w:cs="Arial"/>
          <w:b/>
          <w:sz w:val="24"/>
          <w:szCs w:val="24"/>
        </w:rPr>
        <w:t>,</w:t>
      </w:r>
      <w:r w:rsidR="00337C1F">
        <w:rPr>
          <w:rFonts w:cs="Arial"/>
          <w:b/>
          <w:sz w:val="24"/>
          <w:szCs w:val="24"/>
        </w:rPr>
        <w:t xml:space="preserve"> so apply early to avoid disappointment.</w:t>
      </w:r>
      <w:r w:rsidR="0057668F">
        <w:rPr>
          <w:rFonts w:cs="Arial"/>
          <w:b/>
          <w:sz w:val="24"/>
          <w:szCs w:val="24"/>
        </w:rPr>
        <w:br/>
      </w:r>
      <w:r w:rsidR="00C46C14">
        <w:rPr>
          <w:rFonts w:cs="Arial"/>
          <w:b/>
          <w:sz w:val="24"/>
          <w:szCs w:val="24"/>
        </w:rPr>
        <w:t xml:space="preserve">*To become a C1net member please </w:t>
      </w:r>
      <w:r w:rsidR="00C622A5">
        <w:rPr>
          <w:rFonts w:cs="Arial"/>
          <w:b/>
          <w:sz w:val="24"/>
          <w:szCs w:val="24"/>
        </w:rPr>
        <w:t xml:space="preserve">visit </w:t>
      </w:r>
      <w:hyperlink r:id="rId11" w:history="1">
        <w:r w:rsidR="00C622A5" w:rsidRPr="007B7188">
          <w:rPr>
            <w:rStyle w:val="Hyperlink"/>
            <w:rFonts w:cs="Arial"/>
            <w:b/>
            <w:sz w:val="24"/>
            <w:szCs w:val="24"/>
          </w:rPr>
          <w:t>http://www.c1net.co.uk/Join.aspx</w:t>
        </w:r>
      </w:hyperlink>
      <w:r w:rsidR="00FA209B" w:rsidRPr="0032357C">
        <w:rPr>
          <w:rFonts w:cs="Arial"/>
          <w:b/>
          <w:sz w:val="24"/>
          <w:szCs w:val="24"/>
        </w:rPr>
        <w:br/>
      </w:r>
    </w:p>
    <w:p w14:paraId="07FB0D2F" w14:textId="77777777" w:rsidR="00CC1075" w:rsidRDefault="00CC1075" w:rsidP="00C46C1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-BoldMT"/>
          <w:color w:val="000000"/>
          <w:sz w:val="20"/>
          <w:szCs w:val="20"/>
        </w:rPr>
      </w:pPr>
    </w:p>
    <w:p w14:paraId="453585B6" w14:textId="77777777" w:rsidR="00C46C14" w:rsidRPr="00604190" w:rsidRDefault="00C46C14" w:rsidP="00C46C1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-BoldMT"/>
          <w:color w:val="000000"/>
          <w:sz w:val="20"/>
          <w:szCs w:val="20"/>
        </w:rPr>
      </w:pPr>
      <w:r w:rsidRPr="00604190">
        <w:rPr>
          <w:rFonts w:eastAsia="Times New Roman" w:cs="Arial-BoldMT"/>
          <w:color w:val="000000"/>
          <w:sz w:val="20"/>
          <w:szCs w:val="20"/>
        </w:rPr>
        <w:t>Terms and Conditions</w:t>
      </w:r>
    </w:p>
    <w:p w14:paraId="31577574" w14:textId="77777777" w:rsidR="00C46C14" w:rsidRPr="00604190" w:rsidRDefault="00C46C14" w:rsidP="00C46C1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-BoldMT"/>
          <w:color w:val="000000"/>
          <w:sz w:val="20"/>
          <w:szCs w:val="20"/>
        </w:rPr>
      </w:pPr>
    </w:p>
    <w:p w14:paraId="0341B0EC" w14:textId="77777777" w:rsidR="00C46C14" w:rsidRPr="007E63FF" w:rsidRDefault="00C46C14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-BoldMT"/>
          <w:color w:val="000000"/>
          <w:sz w:val="20"/>
          <w:szCs w:val="20"/>
        </w:rPr>
      </w:pPr>
      <w:r w:rsidRPr="007E63FF">
        <w:rPr>
          <w:rFonts w:eastAsia="Times New Roman" w:cs="Arial-BoldMT"/>
          <w:color w:val="000000"/>
          <w:sz w:val="20"/>
          <w:szCs w:val="20"/>
        </w:rPr>
        <w:t xml:space="preserve">Open to Network members only. </w:t>
      </w:r>
    </w:p>
    <w:p w14:paraId="0A2CEFAE" w14:textId="77777777" w:rsidR="00C46C14" w:rsidRPr="007E63FF" w:rsidRDefault="00C46C14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Submission of an application to attend </w:t>
      </w:r>
      <w:r w:rsidRPr="007E63FF">
        <w:rPr>
          <w:rFonts w:eastAsia="Times New Roman" w:cs="Arial"/>
          <w:color w:val="000000"/>
          <w:sz w:val="20"/>
          <w:szCs w:val="20"/>
        </w:rPr>
        <w:t>a Network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 event does not constitute </w:t>
      </w:r>
      <w:r w:rsidRPr="007E63FF">
        <w:rPr>
          <w:rFonts w:eastAsia="Times New Roman" w:cs="Arial"/>
          <w:color w:val="000000"/>
          <w:sz w:val="20"/>
          <w:szCs w:val="20"/>
        </w:rPr>
        <w:t>a confirmed place.</w:t>
      </w:r>
    </w:p>
    <w:p w14:paraId="78F3A48D" w14:textId="77777777" w:rsidR="00C46C14" w:rsidRPr="007E63FF" w:rsidRDefault="00C46C14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E63FF">
        <w:rPr>
          <w:rFonts w:eastAsia="Times New Roman" w:cs="Arial"/>
          <w:color w:val="000000"/>
          <w:sz w:val="20"/>
          <w:szCs w:val="20"/>
        </w:rPr>
        <w:t>If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 you are successful in your Network event</w:t>
      </w:r>
      <w:r w:rsidRPr="007E63FF">
        <w:rPr>
          <w:rFonts w:eastAsia="Times New Roman" w:cs="Arial"/>
          <w:color w:val="000000"/>
          <w:sz w:val="20"/>
          <w:szCs w:val="20"/>
        </w:rPr>
        <w:t xml:space="preserve"> application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>, you will</w:t>
      </w:r>
      <w:r w:rsidRPr="007E63FF">
        <w:rPr>
          <w:rFonts w:eastAsia="Times New Roman" w:cs="Arial"/>
          <w:color w:val="000000"/>
          <w:sz w:val="20"/>
          <w:szCs w:val="20"/>
        </w:rPr>
        <w:t xml:space="preserve"> 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>receive a confirmatory email</w:t>
      </w:r>
      <w:r w:rsidRPr="007E63FF">
        <w:rPr>
          <w:rFonts w:eastAsia="Times New Roman" w:cs="Arial"/>
          <w:color w:val="000000"/>
          <w:sz w:val="20"/>
          <w:szCs w:val="20"/>
        </w:rPr>
        <w:t xml:space="preserve">, 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>followed by full attendance</w:t>
      </w:r>
      <w:r w:rsidRPr="007E63FF">
        <w:rPr>
          <w:rFonts w:eastAsia="Times New Roman" w:cs="Arial"/>
          <w:color w:val="000000"/>
          <w:sz w:val="20"/>
          <w:szCs w:val="20"/>
        </w:rPr>
        <w:t xml:space="preserve"> 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details no less than two weeks before the event </w:t>
      </w:r>
      <w:r w:rsidRPr="007E63FF">
        <w:rPr>
          <w:rFonts w:eastAsia="Times New Roman" w:cs="Arial"/>
          <w:color w:val="000000"/>
          <w:sz w:val="20"/>
          <w:szCs w:val="20"/>
        </w:rPr>
        <w:t>takes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 place.</w:t>
      </w:r>
    </w:p>
    <w:p w14:paraId="35FCAADA" w14:textId="77777777" w:rsidR="00C46C14" w:rsidRPr="007E63FF" w:rsidRDefault="00C622A5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 w:val="20"/>
          <w:szCs w:val="20"/>
          <w:lang w:val="x-none"/>
        </w:rPr>
      </w:pPr>
      <w:r>
        <w:rPr>
          <w:rFonts w:eastAsia="Times New Roman" w:cs="Arial"/>
          <w:color w:val="000000"/>
          <w:sz w:val="20"/>
          <w:szCs w:val="20"/>
        </w:rPr>
        <w:t>This n</w:t>
      </w:r>
      <w:proofErr w:type="spellStart"/>
      <w:r w:rsidR="00C46C14" w:rsidRPr="007E63FF">
        <w:rPr>
          <w:rFonts w:eastAsia="Times New Roman" w:cs="Arial"/>
          <w:color w:val="000000"/>
          <w:sz w:val="20"/>
          <w:szCs w:val="20"/>
          <w:lang w:val="x-none"/>
        </w:rPr>
        <w:t>etwork</w:t>
      </w:r>
      <w:proofErr w:type="spellEnd"/>
      <w:r w:rsidR="00C46C14"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 event will be free to attend and </w:t>
      </w:r>
      <w:r>
        <w:rPr>
          <w:rFonts w:eastAsia="Times New Roman" w:cs="Arial"/>
          <w:color w:val="000000"/>
          <w:sz w:val="20"/>
          <w:szCs w:val="20"/>
        </w:rPr>
        <w:t xml:space="preserve">will include free accommodation for the evening of </w:t>
      </w:r>
      <w:r w:rsidR="00A1032E">
        <w:rPr>
          <w:rFonts w:eastAsia="Times New Roman" w:cs="Arial"/>
          <w:color w:val="000000"/>
          <w:sz w:val="20"/>
          <w:szCs w:val="20"/>
        </w:rPr>
        <w:t>2</w:t>
      </w:r>
      <w:r w:rsidR="00CD0FF9">
        <w:rPr>
          <w:rFonts w:eastAsia="Times New Roman" w:cs="Arial"/>
          <w:color w:val="000000"/>
          <w:sz w:val="20"/>
          <w:szCs w:val="20"/>
        </w:rPr>
        <w:t>0, 21</w:t>
      </w:r>
      <w:r w:rsidR="0007704F">
        <w:rPr>
          <w:rFonts w:eastAsia="Times New Roman" w:cs="Arial"/>
          <w:color w:val="000000"/>
          <w:sz w:val="20"/>
          <w:szCs w:val="20"/>
        </w:rPr>
        <w:t xml:space="preserve"> </w:t>
      </w:r>
      <w:r>
        <w:rPr>
          <w:rFonts w:eastAsia="Times New Roman" w:cs="Arial"/>
          <w:color w:val="000000"/>
          <w:sz w:val="20"/>
          <w:szCs w:val="20"/>
        </w:rPr>
        <w:t xml:space="preserve">and </w:t>
      </w:r>
      <w:r w:rsidR="00A1032E">
        <w:rPr>
          <w:rFonts w:eastAsia="Times New Roman" w:cs="Arial"/>
          <w:color w:val="000000"/>
          <w:sz w:val="20"/>
          <w:szCs w:val="20"/>
        </w:rPr>
        <w:t>22</w:t>
      </w:r>
      <w:r w:rsidR="0007704F">
        <w:rPr>
          <w:rFonts w:eastAsia="Times New Roman" w:cs="Arial"/>
          <w:color w:val="000000"/>
          <w:sz w:val="20"/>
          <w:szCs w:val="20"/>
        </w:rPr>
        <w:t xml:space="preserve"> </w:t>
      </w:r>
      <w:r w:rsidR="00A1032E">
        <w:rPr>
          <w:rFonts w:eastAsia="Times New Roman" w:cs="Arial"/>
          <w:color w:val="000000"/>
          <w:sz w:val="20"/>
          <w:szCs w:val="20"/>
        </w:rPr>
        <w:t>January 2019</w:t>
      </w:r>
      <w:r>
        <w:rPr>
          <w:rFonts w:eastAsia="Times New Roman" w:cs="Arial"/>
          <w:color w:val="000000"/>
          <w:sz w:val="20"/>
          <w:szCs w:val="20"/>
        </w:rPr>
        <w:t xml:space="preserve"> only</w:t>
      </w:r>
      <w:r w:rsidR="00C46C14">
        <w:rPr>
          <w:rFonts w:eastAsia="Times New Roman" w:cs="Arial"/>
          <w:color w:val="000000"/>
          <w:sz w:val="20"/>
          <w:szCs w:val="20"/>
          <w:lang w:val="x-none"/>
        </w:rPr>
        <w:t>.</w:t>
      </w:r>
      <w:r w:rsidR="00C46C14">
        <w:rPr>
          <w:rFonts w:eastAsia="Times New Roman" w:cs="Arial"/>
          <w:color w:val="000000"/>
          <w:sz w:val="20"/>
          <w:szCs w:val="20"/>
        </w:rPr>
        <w:t xml:space="preserve">  Refreshments will be fully </w:t>
      </w:r>
      <w:r w:rsidR="000C0143">
        <w:rPr>
          <w:rFonts w:eastAsia="Times New Roman" w:cs="Arial"/>
          <w:color w:val="000000"/>
          <w:sz w:val="20"/>
          <w:szCs w:val="20"/>
        </w:rPr>
        <w:t>provided,</w:t>
      </w:r>
      <w:r>
        <w:rPr>
          <w:rFonts w:eastAsia="Times New Roman" w:cs="Arial"/>
          <w:color w:val="000000"/>
          <w:sz w:val="20"/>
          <w:szCs w:val="20"/>
        </w:rPr>
        <w:t xml:space="preserve"> starting with an evening meal on </w:t>
      </w:r>
      <w:r w:rsidR="00A1032E">
        <w:rPr>
          <w:rFonts w:eastAsia="Times New Roman" w:cs="Arial"/>
          <w:color w:val="000000"/>
          <w:sz w:val="20"/>
          <w:szCs w:val="20"/>
        </w:rPr>
        <w:t>2</w:t>
      </w:r>
      <w:r w:rsidR="00CD0FF9">
        <w:rPr>
          <w:rFonts w:eastAsia="Times New Roman" w:cs="Arial"/>
          <w:color w:val="000000"/>
          <w:sz w:val="20"/>
          <w:szCs w:val="20"/>
        </w:rPr>
        <w:t>0</w:t>
      </w:r>
      <w:r w:rsidR="0007704F">
        <w:rPr>
          <w:rFonts w:eastAsia="Times New Roman" w:cs="Arial"/>
          <w:color w:val="000000"/>
          <w:sz w:val="20"/>
          <w:szCs w:val="20"/>
        </w:rPr>
        <w:t xml:space="preserve"> </w:t>
      </w:r>
      <w:r w:rsidR="00A1032E">
        <w:rPr>
          <w:rFonts w:eastAsia="Times New Roman" w:cs="Arial"/>
          <w:color w:val="000000"/>
          <w:sz w:val="20"/>
          <w:szCs w:val="20"/>
        </w:rPr>
        <w:t>January</w:t>
      </w:r>
      <w:r>
        <w:rPr>
          <w:rFonts w:eastAsia="Times New Roman" w:cs="Arial"/>
          <w:color w:val="000000"/>
          <w:sz w:val="20"/>
          <w:szCs w:val="20"/>
        </w:rPr>
        <w:t xml:space="preserve"> and finishing with afternoon </w:t>
      </w:r>
      <w:r w:rsidR="00A1032E">
        <w:rPr>
          <w:rFonts w:eastAsia="Times New Roman" w:cs="Arial"/>
          <w:color w:val="000000"/>
          <w:sz w:val="20"/>
          <w:szCs w:val="20"/>
        </w:rPr>
        <w:t>tea/</w:t>
      </w:r>
      <w:r>
        <w:rPr>
          <w:rFonts w:eastAsia="Times New Roman" w:cs="Arial"/>
          <w:color w:val="000000"/>
          <w:sz w:val="20"/>
          <w:szCs w:val="20"/>
        </w:rPr>
        <w:t xml:space="preserve">coffee on </w:t>
      </w:r>
      <w:r w:rsidR="00A1032E">
        <w:rPr>
          <w:rFonts w:eastAsia="Times New Roman" w:cs="Arial"/>
          <w:color w:val="000000"/>
          <w:sz w:val="20"/>
          <w:szCs w:val="20"/>
        </w:rPr>
        <w:t>23 January</w:t>
      </w:r>
      <w:r>
        <w:rPr>
          <w:rFonts w:eastAsia="Times New Roman" w:cs="Arial"/>
          <w:color w:val="000000"/>
          <w:sz w:val="20"/>
          <w:szCs w:val="20"/>
        </w:rPr>
        <w:t>.</w:t>
      </w:r>
    </w:p>
    <w:p w14:paraId="39333EA5" w14:textId="77777777" w:rsidR="00C46C14" w:rsidRPr="007E63FF" w:rsidRDefault="00C46C14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MT"/>
          <w:color w:val="000000"/>
          <w:sz w:val="20"/>
          <w:szCs w:val="20"/>
        </w:rPr>
      </w:pPr>
      <w:r w:rsidRPr="00CE209F">
        <w:rPr>
          <w:rFonts w:eastAsia="Times New Roman" w:cs="Arial"/>
          <w:color w:val="000000"/>
          <w:sz w:val="20"/>
          <w:szCs w:val="20"/>
          <w:highlight w:val="yellow"/>
          <w:lang w:val="x-none"/>
        </w:rPr>
        <w:t>Attendees will be responsible for any travel and subsistence costs</w:t>
      </w:r>
      <w:r w:rsidRPr="00CE209F">
        <w:rPr>
          <w:rFonts w:eastAsia="Times New Roman" w:cs="Arial"/>
          <w:color w:val="000000"/>
          <w:sz w:val="20"/>
          <w:szCs w:val="20"/>
          <w:highlight w:val="yellow"/>
        </w:rPr>
        <w:t xml:space="preserve"> </w:t>
      </w:r>
      <w:r w:rsidRPr="00CE209F">
        <w:rPr>
          <w:rFonts w:eastAsia="Times New Roman" w:cs="Arial"/>
          <w:color w:val="000000"/>
          <w:sz w:val="20"/>
          <w:szCs w:val="20"/>
          <w:highlight w:val="yellow"/>
          <w:lang w:val="x-none"/>
        </w:rPr>
        <w:t>incurre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>d up to the point of their arrival at the event venue and for their return journey at the</w:t>
      </w:r>
      <w:r w:rsidRPr="007E63FF">
        <w:rPr>
          <w:rFonts w:eastAsia="Times New Roman" w:cs="Arial"/>
          <w:color w:val="000000"/>
          <w:sz w:val="20"/>
          <w:szCs w:val="20"/>
        </w:rPr>
        <w:t xml:space="preserve"> 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>end of the event.</w:t>
      </w:r>
    </w:p>
    <w:p w14:paraId="7DF7046C" w14:textId="77777777" w:rsidR="00C46C14" w:rsidRPr="007E63FF" w:rsidRDefault="00C46C14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 w:val="20"/>
          <w:szCs w:val="20"/>
          <w:lang w:val="x-none"/>
        </w:rPr>
      </w:pPr>
      <w:r w:rsidRPr="007E63FF">
        <w:rPr>
          <w:rFonts w:eastAsia="Times New Roman" w:cs="Arial"/>
          <w:color w:val="000000"/>
          <w:sz w:val="20"/>
          <w:szCs w:val="20"/>
        </w:rPr>
        <w:t>The Network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 will not be held liable for any costs incurred by you prior to a confirmed place</w:t>
      </w:r>
      <w:r w:rsidRPr="007E63FF">
        <w:rPr>
          <w:rFonts w:eastAsia="Times New Roman" w:cs="Arial"/>
          <w:color w:val="000000"/>
          <w:sz w:val="20"/>
          <w:szCs w:val="20"/>
        </w:rPr>
        <w:t xml:space="preserve"> 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>being awarded.</w:t>
      </w:r>
    </w:p>
    <w:p w14:paraId="0871A431" w14:textId="77777777" w:rsidR="00C46C14" w:rsidRPr="007E63FF" w:rsidRDefault="00C46C14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 w:val="20"/>
          <w:szCs w:val="20"/>
          <w:lang w:val="x-none"/>
        </w:rPr>
      </w:pP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The </w:t>
      </w:r>
      <w:r w:rsidRPr="007E63FF">
        <w:rPr>
          <w:rFonts w:eastAsia="Times New Roman" w:cs="Arial"/>
          <w:color w:val="000000"/>
          <w:sz w:val="20"/>
          <w:szCs w:val="20"/>
        </w:rPr>
        <w:t>Network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 xml:space="preserve"> will not be held liable for costs incurred due to circumstances outside of our</w:t>
      </w:r>
      <w:r w:rsidRPr="007E63FF">
        <w:rPr>
          <w:rFonts w:eastAsia="Times New Roman" w:cs="Arial"/>
          <w:color w:val="000000"/>
          <w:sz w:val="20"/>
          <w:szCs w:val="20"/>
        </w:rPr>
        <w:t xml:space="preserve"> </w:t>
      </w:r>
      <w:r w:rsidRPr="007E63FF">
        <w:rPr>
          <w:rFonts w:eastAsia="Times New Roman" w:cs="Arial"/>
          <w:color w:val="000000"/>
          <w:sz w:val="20"/>
          <w:szCs w:val="20"/>
          <w:lang w:val="x-none"/>
        </w:rPr>
        <w:t>control, such as transport delays or late changes in venue availability.</w:t>
      </w:r>
    </w:p>
    <w:p w14:paraId="0AB49025" w14:textId="77777777" w:rsidR="00C46C14" w:rsidRPr="00CE209F" w:rsidRDefault="00C46C14" w:rsidP="00C46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Style w:val="description"/>
          <w:rFonts w:eastAsia="Times New Roman" w:cs="ArialMT"/>
          <w:color w:val="000000"/>
          <w:sz w:val="20"/>
          <w:szCs w:val="20"/>
          <w:highlight w:val="yellow"/>
        </w:rPr>
      </w:pPr>
      <w:r w:rsidRPr="00CE209F">
        <w:rPr>
          <w:rFonts w:eastAsia="Times New Roman" w:cs="ArialMT"/>
          <w:color w:val="000000"/>
          <w:sz w:val="20"/>
          <w:szCs w:val="20"/>
          <w:highlight w:val="yellow"/>
        </w:rPr>
        <w:t xml:space="preserve">We understand that sometimes cancellations are unavoidable, but we ask that you inform us as soon as you are aware of a problem, so that your place can be awarded to somebody else.  </w:t>
      </w:r>
      <w:r w:rsidRPr="00CE209F">
        <w:rPr>
          <w:rStyle w:val="description"/>
          <w:sz w:val="20"/>
          <w:szCs w:val="20"/>
          <w:highlight w:val="yellow"/>
        </w:rPr>
        <w:t>Charges may be incurred in the event of uniformed non-attendance.</w:t>
      </w:r>
    </w:p>
    <w:p w14:paraId="4C0A9297" w14:textId="77777777" w:rsidR="00C46C14" w:rsidRDefault="00C46C14" w:rsidP="00C46C1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Style w:val="description"/>
          <w:sz w:val="20"/>
          <w:szCs w:val="20"/>
        </w:rPr>
        <w:t>A</w:t>
      </w:r>
      <w:r w:rsidRPr="00F85A75">
        <w:rPr>
          <w:rStyle w:val="description"/>
          <w:sz w:val="20"/>
          <w:szCs w:val="20"/>
        </w:rPr>
        <w:t>pplica</w:t>
      </w:r>
      <w:r>
        <w:rPr>
          <w:rStyle w:val="description"/>
          <w:sz w:val="20"/>
          <w:szCs w:val="20"/>
        </w:rPr>
        <w:t xml:space="preserve">tions for </w:t>
      </w:r>
      <w:r w:rsidRPr="00F85A75">
        <w:rPr>
          <w:rStyle w:val="description"/>
          <w:sz w:val="20"/>
          <w:szCs w:val="20"/>
        </w:rPr>
        <w:t>travel bursaries</w:t>
      </w:r>
      <w:r>
        <w:rPr>
          <w:rStyle w:val="description"/>
          <w:sz w:val="20"/>
          <w:szCs w:val="20"/>
        </w:rPr>
        <w:t xml:space="preserve"> must be made at time of registration, successful applicants</w:t>
      </w:r>
      <w:r w:rsidRPr="00F85A75">
        <w:rPr>
          <w:rStyle w:val="description"/>
          <w:sz w:val="20"/>
          <w:szCs w:val="20"/>
        </w:rPr>
        <w:t xml:space="preserve"> will be informed at least two weeks before the event, but will only be re-</w:t>
      </w:r>
      <w:proofErr w:type="spellStart"/>
      <w:r w:rsidRPr="00F85A75">
        <w:rPr>
          <w:rStyle w:val="description"/>
          <w:sz w:val="20"/>
          <w:szCs w:val="20"/>
        </w:rPr>
        <w:t>imbursed</w:t>
      </w:r>
      <w:proofErr w:type="spellEnd"/>
      <w:r w:rsidRPr="00F85A75">
        <w:rPr>
          <w:rStyle w:val="descriptio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  <w:lang w:eastAsia="en-GB"/>
        </w:rPr>
        <w:t>on submission of a travel claim and travel receipts after attendance at the event.</w:t>
      </w:r>
    </w:p>
    <w:p w14:paraId="4CA678B5" w14:textId="77777777" w:rsidR="009C219F" w:rsidRPr="00F85A75" w:rsidRDefault="009C219F" w:rsidP="009C219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9C219F">
        <w:rPr>
          <w:rFonts w:eastAsia="Times New Roman" w:cs="Times New Roman"/>
          <w:sz w:val="20"/>
          <w:szCs w:val="20"/>
          <w:lang w:eastAsia="en-GB"/>
        </w:rPr>
        <w:t>University of Nottingham delegates will be catered for on a day delegate plus conference dinner</w:t>
      </w:r>
      <w:r w:rsidR="00A1032E">
        <w:rPr>
          <w:rFonts w:eastAsia="Times New Roman" w:cs="Times New Roman"/>
          <w:sz w:val="20"/>
          <w:szCs w:val="20"/>
          <w:lang w:eastAsia="en-GB"/>
        </w:rPr>
        <w:t xml:space="preserve"> (on 22 January)</w:t>
      </w:r>
      <w:r w:rsidRPr="009C219F">
        <w:rPr>
          <w:rFonts w:eastAsia="Times New Roman" w:cs="Times New Roman"/>
          <w:sz w:val="20"/>
          <w:szCs w:val="20"/>
          <w:lang w:eastAsia="en-GB"/>
        </w:rPr>
        <w:t xml:space="preserve"> basis. Accommodation will not be provided.</w:t>
      </w:r>
    </w:p>
    <w:p w14:paraId="29718708" w14:textId="77777777" w:rsidR="00C46C14" w:rsidRPr="0032357C" w:rsidRDefault="00C46C14">
      <w:pPr>
        <w:rPr>
          <w:rFonts w:cs="Arial"/>
          <w:sz w:val="24"/>
          <w:szCs w:val="24"/>
        </w:rPr>
      </w:pPr>
    </w:p>
    <w:sectPr w:rsidR="00C46C14" w:rsidRPr="0032357C" w:rsidSect="006C78D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37A"/>
    <w:multiLevelType w:val="hybridMultilevel"/>
    <w:tmpl w:val="5766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B0C"/>
    <w:multiLevelType w:val="hybridMultilevel"/>
    <w:tmpl w:val="1108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965"/>
    <w:multiLevelType w:val="hybridMultilevel"/>
    <w:tmpl w:val="526C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44"/>
    <w:rsid w:val="0007704F"/>
    <w:rsid w:val="000C0143"/>
    <w:rsid w:val="00130D9F"/>
    <w:rsid w:val="001443BB"/>
    <w:rsid w:val="00154E3B"/>
    <w:rsid w:val="002A1690"/>
    <w:rsid w:val="0032357C"/>
    <w:rsid w:val="00337C1F"/>
    <w:rsid w:val="003A4F33"/>
    <w:rsid w:val="003B6B70"/>
    <w:rsid w:val="003F40D0"/>
    <w:rsid w:val="00436B93"/>
    <w:rsid w:val="004E24CA"/>
    <w:rsid w:val="004E2A10"/>
    <w:rsid w:val="00567E29"/>
    <w:rsid w:val="0057668F"/>
    <w:rsid w:val="00576EDF"/>
    <w:rsid w:val="005D1C92"/>
    <w:rsid w:val="005F17FC"/>
    <w:rsid w:val="006036BC"/>
    <w:rsid w:val="0060700E"/>
    <w:rsid w:val="00611DEE"/>
    <w:rsid w:val="00621B6F"/>
    <w:rsid w:val="00625BD5"/>
    <w:rsid w:val="006741A3"/>
    <w:rsid w:val="006C78DC"/>
    <w:rsid w:val="00730249"/>
    <w:rsid w:val="00802C43"/>
    <w:rsid w:val="00805B61"/>
    <w:rsid w:val="00865DD9"/>
    <w:rsid w:val="008A544C"/>
    <w:rsid w:val="008D19DF"/>
    <w:rsid w:val="008D7338"/>
    <w:rsid w:val="008F7EBE"/>
    <w:rsid w:val="009046F3"/>
    <w:rsid w:val="009B1FF3"/>
    <w:rsid w:val="009C219F"/>
    <w:rsid w:val="009D7DF1"/>
    <w:rsid w:val="00A1032E"/>
    <w:rsid w:val="00A615AC"/>
    <w:rsid w:val="00AB55A6"/>
    <w:rsid w:val="00B0643E"/>
    <w:rsid w:val="00B118D9"/>
    <w:rsid w:val="00B441D2"/>
    <w:rsid w:val="00C46C14"/>
    <w:rsid w:val="00C622A5"/>
    <w:rsid w:val="00CC1075"/>
    <w:rsid w:val="00CD0FF9"/>
    <w:rsid w:val="00CE209F"/>
    <w:rsid w:val="00DD4444"/>
    <w:rsid w:val="00E93221"/>
    <w:rsid w:val="00EA0465"/>
    <w:rsid w:val="00ED6BF0"/>
    <w:rsid w:val="00FA209B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84EA"/>
  <w15:docId w15:val="{5DF7CF37-430B-4A63-8997-3636489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5AC"/>
    <w:rPr>
      <w:color w:val="0000FF" w:themeColor="hyperlink"/>
      <w:u w:val="single"/>
    </w:rPr>
  </w:style>
  <w:style w:type="character" w:customStyle="1" w:styleId="description">
    <w:name w:val="description"/>
    <w:basedOn w:val="DefaultParagraphFont"/>
    <w:rsid w:val="00C46C14"/>
  </w:style>
  <w:style w:type="character" w:styleId="FollowedHyperlink">
    <w:name w:val="FollowedHyperlink"/>
    <w:basedOn w:val="DefaultParagraphFont"/>
    <w:uiPriority w:val="99"/>
    <w:semiHidden/>
    <w:unhideWhenUsed/>
    <w:rsid w:val="00CC1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1net.co.uk/Join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acqueline.minton@nottingham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6dade36-14ca-4890-8dfe-98e90156b7de" xsi:nil="true"/>
    <Invited_Teachers xmlns="26dade36-14ca-4890-8dfe-98e90156b7de" xsi:nil="true"/>
    <DefaultSectionNames xmlns="26dade36-14ca-4890-8dfe-98e90156b7de" xsi:nil="true"/>
    <NotebookType xmlns="26dade36-14ca-4890-8dfe-98e90156b7de" xsi:nil="true"/>
    <Teachers xmlns="26dade36-14ca-4890-8dfe-98e90156b7de">
      <UserInfo>
        <DisplayName/>
        <AccountId xsi:nil="true"/>
        <AccountType/>
      </UserInfo>
    </Teachers>
    <Student_Groups xmlns="26dade36-14ca-4890-8dfe-98e90156b7de">
      <UserInfo>
        <DisplayName/>
        <AccountId xsi:nil="true"/>
        <AccountType/>
      </UserInfo>
    </Student_Groups>
    <TeamsChannelId xmlns="26dade36-14ca-4890-8dfe-98e90156b7de" xsi:nil="true"/>
    <Invited_Students xmlns="26dade36-14ca-4890-8dfe-98e90156b7de" xsi:nil="true"/>
    <Math_Settings xmlns="26dade36-14ca-4890-8dfe-98e90156b7de" xsi:nil="true"/>
    <Students xmlns="26dade36-14ca-4890-8dfe-98e90156b7de">
      <UserInfo>
        <DisplayName/>
        <AccountId xsi:nil="true"/>
        <AccountType/>
      </UserInfo>
    </Students>
    <AppVersion xmlns="26dade36-14ca-4890-8dfe-98e90156b7de" xsi:nil="true"/>
    <IsNotebookLocked xmlns="26dade36-14ca-4890-8dfe-98e90156b7de" xsi:nil="true"/>
    <Templates xmlns="26dade36-14ca-4890-8dfe-98e90156b7de" xsi:nil="true"/>
    <Self_Registration_Enabled xmlns="26dade36-14ca-4890-8dfe-98e90156b7de" xsi:nil="true"/>
    <Has_Teacher_Only_SectionGroup xmlns="26dade36-14ca-4890-8dfe-98e90156b7de" xsi:nil="true"/>
    <FolderType xmlns="26dade36-14ca-4890-8dfe-98e90156b7de" xsi:nil="true"/>
    <Distribution_Groups xmlns="26dade36-14ca-4890-8dfe-98e90156b7de" xsi:nil="true"/>
    <CultureName xmlns="26dade36-14ca-4890-8dfe-98e90156b7de" xsi:nil="true"/>
    <Is_Collaboration_Space_Locked xmlns="26dade36-14ca-4890-8dfe-98e90156b7de" xsi:nil="true"/>
    <Owner xmlns="26dade36-14ca-4890-8dfe-98e90156b7d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31" ma:contentTypeDescription="Create a new document." ma:contentTypeScope="" ma:versionID="98a3acbc8cf9becbdcdc4259c622dfcd">
  <xsd:schema xmlns:xsd="http://www.w3.org/2001/XMLSchema" xmlns:xs="http://www.w3.org/2001/XMLSchema" xmlns:p="http://schemas.microsoft.com/office/2006/metadata/properties" xmlns:ns3="1cfe8061-82c7-4184-9117-9f627f073f1f" xmlns:ns4="26dade36-14ca-4890-8dfe-98e90156b7de" targetNamespace="http://schemas.microsoft.com/office/2006/metadata/properties" ma:root="true" ma:fieldsID="af735d6d27c71314e0fd1b55f885ded3" ns3:_="" ns4:_="">
    <xsd:import namespace="1cfe8061-82c7-4184-9117-9f627f073f1f"/>
    <xsd:import namespace="26dade36-14ca-4890-8dfe-98e90156b7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FAA3-2EE8-48AD-BACB-FC658D73B76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cfe8061-82c7-4184-9117-9f627f073f1f"/>
    <ds:schemaRef ds:uri="http://purl.org/dc/dcmitype/"/>
    <ds:schemaRef ds:uri="http://schemas.microsoft.com/office/infopath/2007/PartnerControls"/>
    <ds:schemaRef ds:uri="26dade36-14ca-4890-8dfe-98e90156b7de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4ABF49-6A85-4A8E-9340-F0AACD0D9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F058A-0BAF-47F0-82A1-DAB7DE82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e8061-82c7-4184-9117-9f627f073f1f"/>
    <ds:schemaRef ds:uri="26dade36-14ca-4890-8dfe-98e90156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5B5F5-4669-4168-9E25-BEA04CF6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Minton</dc:creator>
  <cp:lastModifiedBy>Louise Dynes</cp:lastModifiedBy>
  <cp:revision>3</cp:revision>
  <dcterms:created xsi:type="dcterms:W3CDTF">2019-08-08T12:50:00Z</dcterms:created>
  <dcterms:modified xsi:type="dcterms:W3CDTF">2019-08-08T14:43:00Z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